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8A89" w14:textId="47A221FA" w:rsidR="008069B8" w:rsidRPr="008069B8" w:rsidRDefault="008069B8">
      <w:pPr>
        <w:rPr>
          <w:sz w:val="32"/>
          <w:szCs w:val="32"/>
        </w:rPr>
      </w:pPr>
      <w:r w:rsidRPr="008069B8">
        <w:rPr>
          <w:sz w:val="32"/>
          <w:szCs w:val="32"/>
        </w:rPr>
        <w:t>Instructions on how to use this Fiscal Sponsorship Agreement Template:</w:t>
      </w:r>
    </w:p>
    <w:p w14:paraId="31FE3C94" w14:textId="2D9EED14" w:rsidR="008069B8" w:rsidRDefault="008069B8" w:rsidP="000C5A3F">
      <w:pPr>
        <w:pStyle w:val="ListParagraph"/>
        <w:numPr>
          <w:ilvl w:val="0"/>
          <w:numId w:val="5"/>
        </w:numPr>
      </w:pPr>
      <w:r>
        <w:t>This document is locked for editing.</w:t>
      </w:r>
    </w:p>
    <w:p w14:paraId="44F9D8C7" w14:textId="77777777" w:rsidR="008069B8" w:rsidRDefault="008069B8" w:rsidP="008069B8"/>
    <w:p w14:paraId="087118C8" w14:textId="5DDB0E51" w:rsidR="008069B8" w:rsidRDefault="004C09EF" w:rsidP="000C5A3F">
      <w:pPr>
        <w:pStyle w:val="ListParagraph"/>
        <w:numPr>
          <w:ilvl w:val="0"/>
          <w:numId w:val="5"/>
        </w:numPr>
      </w:pPr>
      <w:r>
        <w:t>Double-click into</w:t>
      </w:r>
      <w:r w:rsidR="008069B8">
        <w:t xml:space="preserve"> the </w:t>
      </w:r>
      <w:r w:rsidR="008069B8" w:rsidRPr="000C5A3F">
        <w:rPr>
          <w:highlight w:val="yellow"/>
        </w:rPr>
        <w:t>Yellow</w:t>
      </w:r>
      <w:r w:rsidR="008069B8">
        <w:t xml:space="preserve"> </w:t>
      </w:r>
      <w:r w:rsidR="000C5A3F">
        <w:t>h</w:t>
      </w:r>
      <w:r w:rsidR="008069B8">
        <w:t>ighlighted text and type in the Fiscal Sponsor</w:t>
      </w:r>
      <w:r>
        <w:t>. Press the Tab key.</w:t>
      </w:r>
    </w:p>
    <w:p w14:paraId="2EBEC87D" w14:textId="39793094" w:rsidR="008069B8" w:rsidRDefault="008069B8" w:rsidP="000C5A3F">
      <w:pPr>
        <w:pStyle w:val="ListParagraph"/>
        <w:numPr>
          <w:ilvl w:val="1"/>
          <w:numId w:val="5"/>
        </w:numPr>
      </w:pPr>
      <w:r>
        <w:t>The Fiscal Sponsor is the nonprofit organization that will appear as the applicant of record</w:t>
      </w:r>
      <w:r w:rsidR="000C5A3F">
        <w:t>.</w:t>
      </w:r>
    </w:p>
    <w:p w14:paraId="1B735816" w14:textId="77777777" w:rsidR="008069B8" w:rsidRDefault="008069B8" w:rsidP="008069B8"/>
    <w:p w14:paraId="73C8A12C" w14:textId="3D04A9A0" w:rsidR="008069B8" w:rsidRDefault="004C09EF" w:rsidP="000C5A3F">
      <w:pPr>
        <w:pStyle w:val="ListParagraph"/>
        <w:numPr>
          <w:ilvl w:val="0"/>
          <w:numId w:val="5"/>
        </w:numPr>
      </w:pPr>
      <w:r>
        <w:t xml:space="preserve">In the </w:t>
      </w:r>
      <w:r w:rsidR="008069B8" w:rsidRPr="000C5A3F">
        <w:rPr>
          <w:highlight w:val="green"/>
        </w:rPr>
        <w:t>Green</w:t>
      </w:r>
      <w:r w:rsidR="008069B8">
        <w:t xml:space="preserve"> text</w:t>
      </w:r>
      <w:r>
        <w:t>,</w:t>
      </w:r>
      <w:r w:rsidR="008069B8">
        <w:t xml:space="preserve"> type in the name of the Sponsored Entity</w:t>
      </w:r>
      <w:r>
        <w:t>. Press the Tab key.</w:t>
      </w:r>
    </w:p>
    <w:p w14:paraId="2BDE1A28" w14:textId="01B5E0AE" w:rsidR="008069B8" w:rsidRDefault="008069B8" w:rsidP="000C5A3F">
      <w:pPr>
        <w:pStyle w:val="ListParagraph"/>
        <w:numPr>
          <w:ilvl w:val="1"/>
          <w:numId w:val="5"/>
        </w:numPr>
      </w:pPr>
      <w:r>
        <w:t>The Sponsored Entity is the artist or collective without nonprofit status</w:t>
      </w:r>
      <w:r w:rsidR="000C5A3F">
        <w:t>.</w:t>
      </w:r>
    </w:p>
    <w:p w14:paraId="71D2ADCB" w14:textId="77777777" w:rsidR="00B66BB6" w:rsidRDefault="00B66BB6" w:rsidP="000C5A3F">
      <w:pPr>
        <w:ind w:left="720"/>
      </w:pPr>
    </w:p>
    <w:p w14:paraId="1D0F253C" w14:textId="7AC16746" w:rsidR="00B66BB6" w:rsidRDefault="00B66BB6" w:rsidP="000C5A3F">
      <w:pPr>
        <w:pStyle w:val="ListParagraph"/>
        <w:numPr>
          <w:ilvl w:val="0"/>
          <w:numId w:val="5"/>
        </w:numPr>
      </w:pPr>
      <w:r>
        <w:t xml:space="preserve">In the </w:t>
      </w:r>
      <w:r w:rsidR="000C5A3F">
        <w:rPr>
          <w:highlight w:val="cyan"/>
        </w:rPr>
        <w:t>Blue</w:t>
      </w:r>
      <w:r>
        <w:t xml:space="preserve"> text, type in </w:t>
      </w:r>
      <w:r w:rsidR="000C5A3F">
        <w:t xml:space="preserve">the Fiscal Sponsor’s </w:t>
      </w:r>
      <w:r>
        <w:t>Administrative Fee</w:t>
      </w:r>
      <w:r w:rsidR="000C5A3F">
        <w:t>. Press the Tab key.</w:t>
      </w:r>
    </w:p>
    <w:p w14:paraId="7506DA96" w14:textId="1B56DBBE" w:rsidR="000C5A3F" w:rsidRDefault="000C5A3F" w:rsidP="000C5A3F">
      <w:pPr>
        <w:pStyle w:val="ListParagraph"/>
        <w:numPr>
          <w:ilvl w:val="1"/>
          <w:numId w:val="5"/>
        </w:numPr>
      </w:pPr>
      <w:r>
        <w:t>Fiscal Sponsors may be paid between 0% to 15%. CNY Arts is not involved in this decision—each Fiscal Sponsorship is different!</w:t>
      </w:r>
    </w:p>
    <w:p w14:paraId="790BD76A" w14:textId="1A3291CA" w:rsidR="008069B8" w:rsidRDefault="008069B8" w:rsidP="008069B8"/>
    <w:p w14:paraId="5721028C" w14:textId="05D0E745" w:rsidR="008069B8" w:rsidRDefault="008069B8" w:rsidP="000C5A3F">
      <w:pPr>
        <w:pStyle w:val="ListParagraph"/>
        <w:numPr>
          <w:ilvl w:val="0"/>
          <w:numId w:val="5"/>
        </w:numPr>
      </w:pPr>
      <w:r>
        <w:t>Print and sign the Agreement</w:t>
      </w:r>
    </w:p>
    <w:p w14:paraId="3A44EB34" w14:textId="77777777" w:rsidR="008069B8" w:rsidRDefault="008069B8" w:rsidP="008069B8"/>
    <w:p w14:paraId="52E377C5" w14:textId="1996289A" w:rsidR="008069B8" w:rsidRDefault="008069B8" w:rsidP="000C5A3F">
      <w:pPr>
        <w:pStyle w:val="ListParagraph"/>
        <w:numPr>
          <w:ilvl w:val="0"/>
          <w:numId w:val="5"/>
        </w:numPr>
      </w:pPr>
      <w:r>
        <w:t>Scan the Agreement and deliver it to the CNY Arts Regrants Program Officer</w:t>
      </w:r>
    </w:p>
    <w:p w14:paraId="6599A889" w14:textId="77777777" w:rsidR="008069B8" w:rsidRDefault="008069B8" w:rsidP="008069B8"/>
    <w:p w14:paraId="318A8C1C" w14:textId="622FB7ED" w:rsidR="008069B8" w:rsidRPr="007976C3" w:rsidRDefault="008069B8" w:rsidP="008069B8">
      <w:pPr>
        <w:rPr>
          <w:i/>
          <w:iCs/>
        </w:rPr>
      </w:pPr>
      <w:r w:rsidRPr="007976C3">
        <w:rPr>
          <w:i/>
          <w:iCs/>
        </w:rPr>
        <w:t xml:space="preserve">If you </w:t>
      </w:r>
      <w:r w:rsidR="007976C3">
        <w:rPr>
          <w:i/>
          <w:iCs/>
        </w:rPr>
        <w:t xml:space="preserve">prefer to e-sign the Agreement using </w:t>
      </w:r>
      <w:r w:rsidRPr="007976C3">
        <w:rPr>
          <w:i/>
          <w:iCs/>
        </w:rPr>
        <w:t>Adobe Acrobat Reader DC:</w:t>
      </w:r>
    </w:p>
    <w:p w14:paraId="69C98697" w14:textId="0DBCC570" w:rsidR="008069B8" w:rsidRDefault="008069B8" w:rsidP="000C5A3F">
      <w:pPr>
        <w:pStyle w:val="ListParagraph"/>
      </w:pPr>
      <w:r>
        <w:t>Print or Save the Agreement as a PDF</w:t>
      </w:r>
    </w:p>
    <w:p w14:paraId="1DEF18EF" w14:textId="77777777" w:rsidR="008069B8" w:rsidRDefault="008069B8" w:rsidP="008069B8"/>
    <w:p w14:paraId="233BA898" w14:textId="6EA08609" w:rsidR="008069B8" w:rsidRDefault="008069B8" w:rsidP="000C5A3F">
      <w:pPr>
        <w:pStyle w:val="ListParagraph"/>
      </w:pPr>
      <w:r>
        <w:t>E-sign the Agreement and deliver it to the Regrants Program Officer</w:t>
      </w:r>
    </w:p>
    <w:p w14:paraId="1FA1A6CA" w14:textId="1F42F425" w:rsidR="008069B8" w:rsidRDefault="008069B8">
      <w:r>
        <w:br w:type="page"/>
      </w:r>
    </w:p>
    <w:p w14:paraId="1430E1C5" w14:textId="328B289C" w:rsidR="008C7813" w:rsidRDefault="008C7813" w:rsidP="008C7813">
      <w:pPr>
        <w:jc w:val="right"/>
      </w:pPr>
      <w:r w:rsidRPr="00AC395B">
        <w:rPr>
          <w:rFonts w:ascii="Segoe UI" w:hAnsi="Segoe UI" w:cs="Segoe UI"/>
          <w:noProof/>
        </w:rPr>
        <w:lastRenderedPageBreak/>
        <w:drawing>
          <wp:inline distT="0" distB="0" distL="0" distR="0" wp14:anchorId="5C3EC3EA" wp14:editId="6EEEDCF8">
            <wp:extent cx="785495" cy="785495"/>
            <wp:effectExtent l="0" t="0" r="0" b="0"/>
            <wp:docPr id="4"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inline>
        </w:drawing>
      </w:r>
    </w:p>
    <w:p w14:paraId="3EAF4CF4" w14:textId="038B670F" w:rsidR="009E0602" w:rsidRDefault="008C7813" w:rsidP="008C7813">
      <w:pPr>
        <w:pStyle w:val="Heading1"/>
        <w:jc w:val="center"/>
      </w:pPr>
      <w:r>
        <w:t>Fiscal Sponsorship</w:t>
      </w:r>
      <w:r w:rsidR="006037DA">
        <w:t xml:space="preserve"> Agreement</w:t>
      </w:r>
    </w:p>
    <w:p w14:paraId="2CFE2046" w14:textId="77777777" w:rsidR="008069B8" w:rsidRDefault="008069B8" w:rsidP="008C7813">
      <w:pPr>
        <w:rPr>
          <w:sz w:val="24"/>
          <w:szCs w:val="24"/>
          <w:highlight w:val="yellow"/>
        </w:rPr>
      </w:pPr>
    </w:p>
    <w:p w14:paraId="0649088B" w14:textId="4793D70A" w:rsidR="008C7813" w:rsidRPr="008C7813" w:rsidRDefault="00755278" w:rsidP="008C7813">
      <w:pPr>
        <w:rPr>
          <w:sz w:val="24"/>
          <w:szCs w:val="24"/>
        </w:rPr>
      </w:pPr>
      <w:r>
        <w:rPr>
          <w:sz w:val="24"/>
          <w:szCs w:val="24"/>
          <w:highlight w:val="yellow"/>
        </w:rPr>
        <w:fldChar w:fldCharType="begin">
          <w:ffData>
            <w:name w:val="FiscalSponsor"/>
            <w:enabled/>
            <w:calcOnExit/>
            <w:textInput>
              <w:default w:val="FISCAL SPONSOR"/>
            </w:textInput>
          </w:ffData>
        </w:fldChar>
      </w:r>
      <w:bookmarkStart w:id="0" w:name="FiscalSponso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FISCAL SPONSOR</w:t>
      </w:r>
      <w:r>
        <w:rPr>
          <w:sz w:val="24"/>
          <w:szCs w:val="24"/>
          <w:highlight w:val="yellow"/>
        </w:rPr>
        <w:fldChar w:fldCharType="end"/>
      </w:r>
      <w:bookmarkEnd w:id="0"/>
      <w:r w:rsidR="00F42AE8">
        <w:rPr>
          <w:sz w:val="24"/>
          <w:szCs w:val="24"/>
        </w:rPr>
        <w:t xml:space="preserve"> </w:t>
      </w:r>
      <w:r w:rsidR="008C7813" w:rsidRPr="008C7813">
        <w:rPr>
          <w:sz w:val="24"/>
          <w:szCs w:val="24"/>
        </w:rPr>
        <w:t xml:space="preserve">agrees to act as fiscal conduit for </w:t>
      </w:r>
      <w:r w:rsidR="00F97984" w:rsidRPr="008E55E2">
        <w:rPr>
          <w:sz w:val="24"/>
          <w:szCs w:val="24"/>
          <w:highlight w:val="green"/>
        </w:rPr>
        <w:fldChar w:fldCharType="begin">
          <w:ffData>
            <w:name w:val="SponsoredEntity"/>
            <w:enabled/>
            <w:calcOnExit/>
            <w:textInput>
              <w:default w:val="SPONSORED ENTITY"/>
            </w:textInput>
          </w:ffData>
        </w:fldChar>
      </w:r>
      <w:bookmarkStart w:id="1" w:name="SponsoredEntity"/>
      <w:r w:rsidR="00F97984" w:rsidRPr="008E55E2">
        <w:rPr>
          <w:sz w:val="24"/>
          <w:szCs w:val="24"/>
          <w:highlight w:val="green"/>
        </w:rPr>
        <w:instrText xml:space="preserve"> FORMTEXT </w:instrText>
      </w:r>
      <w:r w:rsidR="00F97984" w:rsidRPr="008E55E2">
        <w:rPr>
          <w:sz w:val="24"/>
          <w:szCs w:val="24"/>
          <w:highlight w:val="green"/>
        </w:rPr>
      </w:r>
      <w:r w:rsidR="00F97984" w:rsidRPr="008E55E2">
        <w:rPr>
          <w:sz w:val="24"/>
          <w:szCs w:val="24"/>
          <w:highlight w:val="green"/>
        </w:rPr>
        <w:fldChar w:fldCharType="separate"/>
      </w:r>
      <w:r w:rsidR="00EC0857" w:rsidRPr="008E55E2">
        <w:rPr>
          <w:noProof/>
          <w:sz w:val="24"/>
          <w:szCs w:val="24"/>
          <w:highlight w:val="green"/>
        </w:rPr>
        <w:t>SPONSORED ENTITY</w:t>
      </w:r>
      <w:r w:rsidR="00F97984" w:rsidRPr="008E55E2">
        <w:rPr>
          <w:sz w:val="24"/>
          <w:szCs w:val="24"/>
          <w:highlight w:val="green"/>
        </w:rPr>
        <w:fldChar w:fldCharType="end"/>
      </w:r>
      <w:bookmarkEnd w:id="1"/>
      <w:r w:rsidR="008C7813" w:rsidRPr="008C7813">
        <w:rPr>
          <w:sz w:val="24"/>
          <w:szCs w:val="24"/>
        </w:rPr>
        <w:t>.</w:t>
      </w:r>
    </w:p>
    <w:p w14:paraId="6C5B06F1" w14:textId="306DA478" w:rsidR="008C7813" w:rsidRPr="008C7813" w:rsidRDefault="008C7813" w:rsidP="008C7813">
      <w:pPr>
        <w:rPr>
          <w:sz w:val="24"/>
          <w:szCs w:val="24"/>
        </w:rPr>
      </w:pPr>
      <w:r w:rsidRPr="008C7813">
        <w:rPr>
          <w:sz w:val="24"/>
          <w:szCs w:val="24"/>
        </w:rPr>
        <w:t xml:space="preserve">As the fiscal conduit, </w:t>
      </w:r>
      <w:r w:rsidR="000C2535">
        <w:rPr>
          <w:sz w:val="24"/>
          <w:szCs w:val="24"/>
        </w:rPr>
        <w:fldChar w:fldCharType="begin"/>
      </w:r>
      <w:r w:rsidR="000C2535">
        <w:rPr>
          <w:sz w:val="24"/>
          <w:szCs w:val="24"/>
        </w:rPr>
        <w:instrText xml:space="preserve"> REF FiscalSponsor </w:instrText>
      </w:r>
      <w:r w:rsidR="000C2535">
        <w:rPr>
          <w:sz w:val="24"/>
          <w:szCs w:val="24"/>
        </w:rPr>
        <w:fldChar w:fldCharType="separate"/>
      </w:r>
      <w:r w:rsidR="00755278">
        <w:rPr>
          <w:noProof/>
          <w:sz w:val="24"/>
          <w:szCs w:val="24"/>
          <w:highlight w:val="yellow"/>
        </w:rPr>
        <w:t>FISCAL SPONSOR</w:t>
      </w:r>
      <w:r w:rsidR="000C2535">
        <w:rPr>
          <w:sz w:val="24"/>
          <w:szCs w:val="24"/>
        </w:rPr>
        <w:fldChar w:fldCharType="end"/>
      </w:r>
      <w:r w:rsidRPr="008C7813">
        <w:rPr>
          <w:sz w:val="24"/>
          <w:szCs w:val="24"/>
        </w:rPr>
        <w:t xml:space="preserve"> agrees to allow </w:t>
      </w:r>
      <w:r w:rsidR="003E5BF0">
        <w:rPr>
          <w:sz w:val="24"/>
          <w:szCs w:val="24"/>
        </w:rPr>
        <w:fldChar w:fldCharType="begin"/>
      </w:r>
      <w:r w:rsidR="003E5BF0">
        <w:rPr>
          <w:sz w:val="24"/>
          <w:szCs w:val="24"/>
        </w:rPr>
        <w:instrText xml:space="preserve"> REF </w:instrText>
      </w:r>
      <w:r w:rsidRPr="008C7813">
        <w:rPr>
          <w:sz w:val="24"/>
          <w:szCs w:val="24"/>
        </w:rPr>
        <w:instrText>SPONSOREDENTITY</w:instrText>
      </w:r>
      <w:r w:rsidR="003E5BF0">
        <w:rPr>
          <w:sz w:val="24"/>
          <w:szCs w:val="24"/>
        </w:rPr>
        <w:instrText xml:space="preserve"> </w:instrText>
      </w:r>
      <w:r w:rsidR="003E5BF0">
        <w:rPr>
          <w:sz w:val="24"/>
          <w:szCs w:val="24"/>
        </w:rPr>
        <w:fldChar w:fldCharType="separate"/>
      </w:r>
      <w:r w:rsidR="00755278" w:rsidRPr="008E55E2">
        <w:rPr>
          <w:noProof/>
          <w:sz w:val="24"/>
          <w:szCs w:val="24"/>
          <w:highlight w:val="green"/>
        </w:rPr>
        <w:t>SPONSORED ENTITY</w:t>
      </w:r>
      <w:r w:rsidR="003E5BF0">
        <w:rPr>
          <w:sz w:val="24"/>
          <w:szCs w:val="24"/>
        </w:rPr>
        <w:fldChar w:fldCharType="end"/>
      </w:r>
      <w:r w:rsidRPr="008C7813">
        <w:rPr>
          <w:sz w:val="24"/>
          <w:szCs w:val="24"/>
        </w:rPr>
        <w:t xml:space="preserve"> </w:t>
      </w:r>
      <w:r w:rsidR="00F42AE8">
        <w:rPr>
          <w:sz w:val="24"/>
          <w:szCs w:val="24"/>
        </w:rPr>
        <w:t xml:space="preserve">the </w:t>
      </w:r>
      <w:r w:rsidRPr="008C7813">
        <w:rPr>
          <w:sz w:val="24"/>
          <w:szCs w:val="24"/>
        </w:rPr>
        <w:t xml:space="preserve">use of its Federal Tax Identification Number to file for grant applicants on behalf of </w:t>
      </w:r>
      <w:r w:rsidR="003E5BF0">
        <w:rPr>
          <w:sz w:val="24"/>
          <w:szCs w:val="24"/>
        </w:rPr>
        <w:fldChar w:fldCharType="begin"/>
      </w:r>
      <w:r w:rsidR="003E5BF0">
        <w:rPr>
          <w:sz w:val="24"/>
          <w:szCs w:val="24"/>
        </w:rPr>
        <w:instrText xml:space="preserve"> REF </w:instrText>
      </w:r>
      <w:r w:rsidRPr="008C7813">
        <w:rPr>
          <w:sz w:val="24"/>
          <w:szCs w:val="24"/>
        </w:rPr>
        <w:instrText>SPONSOREDENTITY</w:instrText>
      </w:r>
      <w:r w:rsidR="003E5BF0">
        <w:rPr>
          <w:sz w:val="24"/>
          <w:szCs w:val="24"/>
        </w:rPr>
        <w:instrText xml:space="preserve"> </w:instrText>
      </w:r>
      <w:r w:rsidR="003E5BF0">
        <w:rPr>
          <w:sz w:val="24"/>
          <w:szCs w:val="24"/>
        </w:rPr>
        <w:fldChar w:fldCharType="separate"/>
      </w:r>
      <w:r w:rsidR="00755278" w:rsidRPr="008E55E2">
        <w:rPr>
          <w:noProof/>
          <w:sz w:val="24"/>
          <w:szCs w:val="24"/>
          <w:highlight w:val="green"/>
        </w:rPr>
        <w:t>SPONSORED ENTITY</w:t>
      </w:r>
      <w:r w:rsidR="003E5BF0">
        <w:rPr>
          <w:sz w:val="24"/>
          <w:szCs w:val="24"/>
        </w:rPr>
        <w:fldChar w:fldCharType="end"/>
      </w:r>
      <w:r w:rsidRPr="008C7813">
        <w:rPr>
          <w:sz w:val="24"/>
          <w:szCs w:val="24"/>
        </w:rPr>
        <w:t xml:space="preserve"> and accept donation for </w:t>
      </w:r>
      <w:r w:rsidR="003E5BF0">
        <w:rPr>
          <w:sz w:val="24"/>
          <w:szCs w:val="24"/>
        </w:rPr>
        <w:fldChar w:fldCharType="begin"/>
      </w:r>
      <w:r w:rsidR="003E5BF0">
        <w:rPr>
          <w:sz w:val="24"/>
          <w:szCs w:val="24"/>
        </w:rPr>
        <w:instrText xml:space="preserve"> REF </w:instrText>
      </w:r>
      <w:r w:rsidRPr="008C7813">
        <w:rPr>
          <w:sz w:val="24"/>
          <w:szCs w:val="24"/>
        </w:rPr>
        <w:instrText>SPONSOREDENTITY</w:instrText>
      </w:r>
      <w:r w:rsidR="003E5BF0">
        <w:rPr>
          <w:sz w:val="24"/>
          <w:szCs w:val="24"/>
        </w:rPr>
        <w:instrText xml:space="preserve"> </w:instrText>
      </w:r>
      <w:r w:rsidR="003E5BF0">
        <w:rPr>
          <w:sz w:val="24"/>
          <w:szCs w:val="24"/>
        </w:rPr>
        <w:fldChar w:fldCharType="separate"/>
      </w:r>
      <w:r w:rsidR="00755278" w:rsidRPr="008E55E2">
        <w:rPr>
          <w:noProof/>
          <w:sz w:val="24"/>
          <w:szCs w:val="24"/>
          <w:highlight w:val="green"/>
        </w:rPr>
        <w:t>SPONSORED ENTITY</w:t>
      </w:r>
      <w:r w:rsidR="003E5BF0">
        <w:rPr>
          <w:sz w:val="24"/>
          <w:szCs w:val="24"/>
        </w:rPr>
        <w:fldChar w:fldCharType="end"/>
      </w:r>
      <w:r w:rsidRPr="008C7813">
        <w:rPr>
          <w:sz w:val="24"/>
          <w:szCs w:val="24"/>
        </w:rPr>
        <w:t>.</w:t>
      </w:r>
    </w:p>
    <w:p w14:paraId="17AD2123" w14:textId="0D8D393D" w:rsidR="008C7813" w:rsidRPr="008C7813" w:rsidRDefault="008C7813" w:rsidP="008C7813">
      <w:pPr>
        <w:rPr>
          <w:sz w:val="24"/>
          <w:szCs w:val="24"/>
        </w:rPr>
      </w:pPr>
      <w:r w:rsidRPr="008C7813">
        <w:rPr>
          <w:sz w:val="24"/>
          <w:szCs w:val="24"/>
        </w:rPr>
        <w:t xml:space="preserve">Funds received by </w:t>
      </w:r>
      <w:r w:rsidR="00F97984">
        <w:rPr>
          <w:sz w:val="24"/>
          <w:szCs w:val="24"/>
        </w:rPr>
        <w:fldChar w:fldCharType="begin"/>
      </w:r>
      <w:r w:rsidR="00F97984">
        <w:rPr>
          <w:sz w:val="24"/>
          <w:szCs w:val="24"/>
        </w:rPr>
        <w:instrText xml:space="preserve"> REF </w:instrText>
      </w:r>
      <w:r w:rsidRPr="008C7813">
        <w:rPr>
          <w:sz w:val="24"/>
          <w:szCs w:val="24"/>
        </w:rPr>
        <w:instrText>FISCALSPONSOR</w:instrText>
      </w:r>
      <w:r w:rsidR="00F97984">
        <w:rPr>
          <w:sz w:val="24"/>
          <w:szCs w:val="24"/>
        </w:rPr>
        <w:instrText xml:space="preserve"> </w:instrText>
      </w:r>
      <w:r w:rsidR="00F97984">
        <w:rPr>
          <w:sz w:val="24"/>
          <w:szCs w:val="24"/>
        </w:rPr>
        <w:fldChar w:fldCharType="separate"/>
      </w:r>
      <w:r w:rsidR="00755278">
        <w:rPr>
          <w:noProof/>
          <w:sz w:val="24"/>
          <w:szCs w:val="24"/>
          <w:highlight w:val="yellow"/>
        </w:rPr>
        <w:t>FISCAL SPONSOR</w:t>
      </w:r>
      <w:r w:rsidR="00F97984">
        <w:rPr>
          <w:sz w:val="24"/>
          <w:szCs w:val="24"/>
        </w:rPr>
        <w:fldChar w:fldCharType="end"/>
      </w:r>
      <w:r w:rsidRPr="008C7813">
        <w:rPr>
          <w:sz w:val="24"/>
          <w:szCs w:val="24"/>
        </w:rPr>
        <w:t xml:space="preserve"> will be subject to an administrative fee of </w:t>
      </w:r>
      <w:r w:rsidR="00B66BB6" w:rsidRPr="000C5A3F">
        <w:rPr>
          <w:sz w:val="24"/>
          <w:szCs w:val="24"/>
          <w:highlight w:val="cyan"/>
        </w:rPr>
        <w:fldChar w:fldCharType="begin">
          <w:ffData>
            <w:name w:val=""/>
            <w:enabled/>
            <w:calcOnExit/>
            <w:textInput>
              <w:default w:val="PERCENTAGE"/>
            </w:textInput>
          </w:ffData>
        </w:fldChar>
      </w:r>
      <w:r w:rsidR="00B66BB6" w:rsidRPr="000C5A3F">
        <w:rPr>
          <w:sz w:val="24"/>
          <w:szCs w:val="24"/>
          <w:highlight w:val="cyan"/>
        </w:rPr>
        <w:instrText xml:space="preserve"> FORMTEXT </w:instrText>
      </w:r>
      <w:r w:rsidR="00B66BB6" w:rsidRPr="000C5A3F">
        <w:rPr>
          <w:sz w:val="24"/>
          <w:szCs w:val="24"/>
          <w:highlight w:val="cyan"/>
        </w:rPr>
      </w:r>
      <w:r w:rsidR="00B66BB6" w:rsidRPr="000C5A3F">
        <w:rPr>
          <w:sz w:val="24"/>
          <w:szCs w:val="24"/>
          <w:highlight w:val="cyan"/>
        </w:rPr>
        <w:fldChar w:fldCharType="separate"/>
      </w:r>
      <w:r w:rsidR="00B66BB6" w:rsidRPr="000C5A3F">
        <w:rPr>
          <w:noProof/>
          <w:sz w:val="24"/>
          <w:szCs w:val="24"/>
          <w:highlight w:val="cyan"/>
        </w:rPr>
        <w:t>PERCENTAGE</w:t>
      </w:r>
      <w:r w:rsidR="00B66BB6" w:rsidRPr="000C5A3F">
        <w:rPr>
          <w:sz w:val="24"/>
          <w:szCs w:val="24"/>
          <w:highlight w:val="cyan"/>
        </w:rPr>
        <w:fldChar w:fldCharType="end"/>
      </w:r>
      <w:r w:rsidR="00755278">
        <w:rPr>
          <w:sz w:val="24"/>
          <w:szCs w:val="24"/>
        </w:rPr>
        <w:t xml:space="preserve"> %</w:t>
      </w:r>
      <w:r w:rsidR="001B392F">
        <w:rPr>
          <w:sz w:val="24"/>
          <w:szCs w:val="24"/>
        </w:rPr>
        <w:t xml:space="preserve"> (</w:t>
      </w:r>
      <w:r w:rsidRPr="008C7813">
        <w:rPr>
          <w:sz w:val="24"/>
          <w:szCs w:val="24"/>
        </w:rPr>
        <w:t xml:space="preserve">up to </w:t>
      </w:r>
      <w:r w:rsidR="002816DD">
        <w:rPr>
          <w:sz w:val="24"/>
          <w:szCs w:val="24"/>
        </w:rPr>
        <w:t>1</w:t>
      </w:r>
      <w:r w:rsidRPr="008C7813">
        <w:rPr>
          <w:sz w:val="24"/>
          <w:szCs w:val="24"/>
        </w:rPr>
        <w:t xml:space="preserve">5%). When requested, </w:t>
      </w:r>
      <w:r w:rsidR="003E5BF0">
        <w:rPr>
          <w:sz w:val="24"/>
          <w:szCs w:val="24"/>
        </w:rPr>
        <w:fldChar w:fldCharType="begin"/>
      </w:r>
      <w:r w:rsidR="003E5BF0">
        <w:rPr>
          <w:sz w:val="24"/>
          <w:szCs w:val="24"/>
        </w:rPr>
        <w:instrText xml:space="preserve"> REF </w:instrText>
      </w:r>
      <w:r w:rsidRPr="008C7813">
        <w:rPr>
          <w:sz w:val="24"/>
          <w:szCs w:val="24"/>
        </w:rPr>
        <w:instrText>FISCALSPONSOR</w:instrText>
      </w:r>
      <w:r w:rsidR="003E5BF0">
        <w:rPr>
          <w:sz w:val="24"/>
          <w:szCs w:val="24"/>
        </w:rPr>
        <w:instrText xml:space="preserve"> </w:instrText>
      </w:r>
      <w:r w:rsidR="003E5BF0">
        <w:rPr>
          <w:sz w:val="24"/>
          <w:szCs w:val="24"/>
        </w:rPr>
        <w:fldChar w:fldCharType="separate"/>
      </w:r>
      <w:r w:rsidR="00755278">
        <w:rPr>
          <w:noProof/>
          <w:sz w:val="24"/>
          <w:szCs w:val="24"/>
          <w:highlight w:val="yellow"/>
        </w:rPr>
        <w:t>FISCAL SPONSOR</w:t>
      </w:r>
      <w:r w:rsidR="003E5BF0">
        <w:rPr>
          <w:sz w:val="24"/>
          <w:szCs w:val="24"/>
        </w:rPr>
        <w:fldChar w:fldCharType="end"/>
      </w:r>
      <w:r w:rsidRPr="008C7813">
        <w:rPr>
          <w:sz w:val="24"/>
          <w:szCs w:val="24"/>
        </w:rPr>
        <w:t xml:space="preserve"> will disburse funds no later than 10 business days after the check is issued. Check requests must be made at least one week in advance of these dates. No funds will be disbursed until receipt of grant funds by </w:t>
      </w:r>
      <w:r w:rsidR="000E624B">
        <w:rPr>
          <w:sz w:val="24"/>
          <w:szCs w:val="24"/>
        </w:rPr>
        <w:fldChar w:fldCharType="begin"/>
      </w:r>
      <w:r w:rsidR="000E624B">
        <w:rPr>
          <w:sz w:val="24"/>
          <w:szCs w:val="24"/>
        </w:rPr>
        <w:instrText xml:space="preserve"> REF </w:instrText>
      </w:r>
      <w:r w:rsidRPr="008C7813">
        <w:rPr>
          <w:sz w:val="24"/>
          <w:szCs w:val="24"/>
        </w:rPr>
        <w:instrText>FISCALSPONSOR</w:instrText>
      </w:r>
      <w:r w:rsidR="000E624B">
        <w:rPr>
          <w:sz w:val="24"/>
          <w:szCs w:val="24"/>
        </w:rPr>
        <w:instrText xml:space="preserve"> </w:instrText>
      </w:r>
      <w:r w:rsidR="000E624B">
        <w:rPr>
          <w:sz w:val="24"/>
          <w:szCs w:val="24"/>
        </w:rPr>
        <w:fldChar w:fldCharType="separate"/>
      </w:r>
      <w:r w:rsidR="00755278">
        <w:rPr>
          <w:noProof/>
          <w:sz w:val="24"/>
          <w:szCs w:val="24"/>
          <w:highlight w:val="yellow"/>
        </w:rPr>
        <w:t>FISCAL SPONSOR</w:t>
      </w:r>
      <w:r w:rsidR="000E624B">
        <w:rPr>
          <w:sz w:val="24"/>
          <w:szCs w:val="24"/>
        </w:rPr>
        <w:fldChar w:fldCharType="end"/>
      </w:r>
      <w:r w:rsidRPr="008C7813">
        <w:rPr>
          <w:sz w:val="24"/>
          <w:szCs w:val="24"/>
        </w:rPr>
        <w:t xml:space="preserve"> on behalf of </w:t>
      </w:r>
      <w:r w:rsidR="000E624B">
        <w:rPr>
          <w:sz w:val="24"/>
          <w:szCs w:val="24"/>
        </w:rPr>
        <w:fldChar w:fldCharType="begin"/>
      </w:r>
      <w:r w:rsidR="000E624B">
        <w:rPr>
          <w:sz w:val="24"/>
          <w:szCs w:val="24"/>
        </w:rPr>
        <w:instrText xml:space="preserve"> REF </w:instrText>
      </w:r>
      <w:r w:rsidRPr="008C7813">
        <w:rPr>
          <w:sz w:val="24"/>
          <w:szCs w:val="24"/>
        </w:rPr>
        <w:instrText>SPONSOREDENTITY</w:instrText>
      </w:r>
      <w:r w:rsidR="000E624B">
        <w:rPr>
          <w:sz w:val="24"/>
          <w:szCs w:val="24"/>
        </w:rPr>
        <w:instrText xml:space="preserve"> </w:instrText>
      </w:r>
      <w:r w:rsidR="000E624B">
        <w:rPr>
          <w:sz w:val="24"/>
          <w:szCs w:val="24"/>
        </w:rPr>
        <w:fldChar w:fldCharType="separate"/>
      </w:r>
      <w:r w:rsidR="00755278" w:rsidRPr="008E55E2">
        <w:rPr>
          <w:noProof/>
          <w:sz w:val="24"/>
          <w:szCs w:val="24"/>
          <w:highlight w:val="green"/>
        </w:rPr>
        <w:t>SPONSORED ENTITY</w:t>
      </w:r>
      <w:r w:rsidR="000E624B">
        <w:rPr>
          <w:sz w:val="24"/>
          <w:szCs w:val="24"/>
        </w:rPr>
        <w:fldChar w:fldCharType="end"/>
      </w:r>
      <w:r w:rsidRPr="008C7813">
        <w:rPr>
          <w:sz w:val="24"/>
          <w:szCs w:val="24"/>
        </w:rPr>
        <w:t xml:space="preserve"> and said funds are deposited and cleared by the bank.</w:t>
      </w:r>
    </w:p>
    <w:p w14:paraId="3B426FC2" w14:textId="4A7EB8BE" w:rsidR="008C7813" w:rsidRPr="008C7813" w:rsidRDefault="000E624B" w:rsidP="008C7813">
      <w:pPr>
        <w:rPr>
          <w:sz w:val="24"/>
          <w:szCs w:val="24"/>
        </w:rPr>
      </w:pPr>
      <w:r>
        <w:rPr>
          <w:sz w:val="24"/>
          <w:szCs w:val="24"/>
        </w:rPr>
        <w:fldChar w:fldCharType="begin"/>
      </w:r>
      <w:r>
        <w:rPr>
          <w:sz w:val="24"/>
          <w:szCs w:val="24"/>
        </w:rPr>
        <w:instrText xml:space="preserve"> REF </w:instrText>
      </w:r>
      <w:r w:rsidR="008C7813" w:rsidRPr="008C7813">
        <w:rPr>
          <w:sz w:val="24"/>
          <w:szCs w:val="24"/>
        </w:rPr>
        <w:instrText>SPONSOREDENTITY</w:instrText>
      </w:r>
      <w:r>
        <w:rPr>
          <w:sz w:val="24"/>
          <w:szCs w:val="24"/>
        </w:rPr>
        <w:instrText xml:space="preserve"> </w:instrText>
      </w:r>
      <w:r>
        <w:rPr>
          <w:sz w:val="24"/>
          <w:szCs w:val="24"/>
        </w:rPr>
        <w:fldChar w:fldCharType="separate"/>
      </w:r>
      <w:r w:rsidR="00755278" w:rsidRPr="008E55E2">
        <w:rPr>
          <w:noProof/>
          <w:sz w:val="24"/>
          <w:szCs w:val="24"/>
          <w:highlight w:val="green"/>
        </w:rPr>
        <w:t>SPONSORED ENTITY</w:t>
      </w:r>
      <w:r>
        <w:rPr>
          <w:sz w:val="24"/>
          <w:szCs w:val="24"/>
        </w:rPr>
        <w:fldChar w:fldCharType="end"/>
      </w:r>
      <w:r w:rsidR="008C7813" w:rsidRPr="008C7813">
        <w:rPr>
          <w:sz w:val="24"/>
          <w:szCs w:val="24"/>
        </w:rPr>
        <w:t xml:space="preserve"> assumes all responsibilities relating to the success and timely administration and program delivery of any and all projects related to grants awards, including, but not limited to:</w:t>
      </w:r>
    </w:p>
    <w:p w14:paraId="2904226F" w14:textId="3145950F" w:rsidR="008C7813" w:rsidRPr="008C7813" w:rsidRDefault="008C7813" w:rsidP="000C5A3F">
      <w:pPr>
        <w:pStyle w:val="ListParagraph"/>
      </w:pPr>
      <w:r w:rsidRPr="008C7813">
        <w:t xml:space="preserve">Credit </w:t>
      </w:r>
      <w:r w:rsidR="000E624B">
        <w:fldChar w:fldCharType="begin"/>
      </w:r>
      <w:r w:rsidR="000E624B">
        <w:instrText xml:space="preserve"> REF </w:instrText>
      </w:r>
      <w:r w:rsidRPr="008C7813">
        <w:instrText>FISCALSPONSOR</w:instrText>
      </w:r>
      <w:r w:rsidR="000E624B">
        <w:instrText xml:space="preserve"> </w:instrText>
      </w:r>
      <w:r w:rsidR="000E624B">
        <w:fldChar w:fldCharType="separate"/>
      </w:r>
      <w:r w:rsidR="00755278">
        <w:rPr>
          <w:noProof/>
          <w:highlight w:val="yellow"/>
        </w:rPr>
        <w:t>FISCAL SPONSOR</w:t>
      </w:r>
      <w:r w:rsidR="000E624B">
        <w:fldChar w:fldCharType="end"/>
      </w:r>
      <w:r w:rsidRPr="008C7813">
        <w:t xml:space="preserve"> in all press and public relations materials associated with the project(s) as the fiscal conduit.</w:t>
      </w:r>
    </w:p>
    <w:p w14:paraId="1D973307" w14:textId="0767264F" w:rsidR="008C7813" w:rsidRPr="008C7813" w:rsidRDefault="008C7813" w:rsidP="000C5A3F">
      <w:pPr>
        <w:pStyle w:val="ListParagraph"/>
      </w:pPr>
      <w:r w:rsidRPr="008C7813">
        <w:t xml:space="preserve">Inform </w:t>
      </w:r>
      <w:r w:rsidR="000E624B">
        <w:fldChar w:fldCharType="begin"/>
      </w:r>
      <w:r w:rsidR="000E624B">
        <w:instrText xml:space="preserve"> REF </w:instrText>
      </w:r>
      <w:r w:rsidRPr="008C7813">
        <w:instrText>FISCALSPONSOR</w:instrText>
      </w:r>
      <w:r w:rsidR="000E624B">
        <w:instrText xml:space="preserve"> </w:instrText>
      </w:r>
      <w:r w:rsidR="000E624B">
        <w:fldChar w:fldCharType="separate"/>
      </w:r>
      <w:r w:rsidR="00755278">
        <w:rPr>
          <w:noProof/>
          <w:highlight w:val="yellow"/>
        </w:rPr>
        <w:t>FISCAL SPONSOR</w:t>
      </w:r>
      <w:r w:rsidR="000E624B">
        <w:fldChar w:fldCharType="end"/>
      </w:r>
      <w:r w:rsidRPr="008C7813">
        <w:t xml:space="preserve"> of progress and invite </w:t>
      </w:r>
      <w:r w:rsidR="000E624B">
        <w:fldChar w:fldCharType="begin"/>
      </w:r>
      <w:r w:rsidR="000E624B">
        <w:instrText xml:space="preserve"> REF </w:instrText>
      </w:r>
      <w:r w:rsidRPr="008C7813">
        <w:instrText>FISCALSPONSOR</w:instrText>
      </w:r>
      <w:r w:rsidR="000E624B">
        <w:instrText xml:space="preserve"> </w:instrText>
      </w:r>
      <w:r w:rsidR="000E624B">
        <w:fldChar w:fldCharType="separate"/>
      </w:r>
      <w:r w:rsidR="00755278">
        <w:rPr>
          <w:noProof/>
          <w:highlight w:val="yellow"/>
        </w:rPr>
        <w:t>FISCAL SPONSOR</w:t>
      </w:r>
      <w:r w:rsidR="000E624B">
        <w:fldChar w:fldCharType="end"/>
      </w:r>
      <w:r w:rsidRPr="008C7813">
        <w:t xml:space="preserve"> to all events associated with the project(s).</w:t>
      </w:r>
    </w:p>
    <w:p w14:paraId="37EA9224" w14:textId="766D62BB" w:rsidR="008C7813" w:rsidRPr="008C7813" w:rsidRDefault="008C7813" w:rsidP="000C5A3F">
      <w:pPr>
        <w:pStyle w:val="ListParagraph"/>
      </w:pPr>
      <w:r w:rsidRPr="008C7813">
        <w:t>All artistic, programmatic, delivery, and reporting (other than the audit) of the project(s), and preparation of any reports or program requirements.</w:t>
      </w:r>
    </w:p>
    <w:p w14:paraId="5D7188E8" w14:textId="048A6083" w:rsidR="008C7813" w:rsidRPr="008C7813" w:rsidRDefault="008C7813" w:rsidP="000C5A3F">
      <w:pPr>
        <w:pStyle w:val="ListParagraph"/>
      </w:pPr>
      <w:r w:rsidRPr="008C7813">
        <w:t>Send letters of thanks to all funders and donors who provide grants or gifts.</w:t>
      </w:r>
    </w:p>
    <w:p w14:paraId="5264EAA3" w14:textId="7A560FAF" w:rsidR="008C7813" w:rsidRPr="008C7813" w:rsidRDefault="008C7813" w:rsidP="008C7813">
      <w:pPr>
        <w:rPr>
          <w:sz w:val="24"/>
          <w:szCs w:val="24"/>
        </w:rPr>
      </w:pPr>
      <w:r w:rsidRPr="008C7813">
        <w:rPr>
          <w:sz w:val="24"/>
          <w:szCs w:val="24"/>
        </w:rPr>
        <w:t xml:space="preserve">Furthermore, </w:t>
      </w:r>
      <w:r w:rsidR="000E624B">
        <w:rPr>
          <w:sz w:val="24"/>
          <w:szCs w:val="24"/>
        </w:rPr>
        <w:fldChar w:fldCharType="begin"/>
      </w:r>
      <w:r w:rsidR="000E624B">
        <w:rPr>
          <w:sz w:val="24"/>
          <w:szCs w:val="24"/>
        </w:rPr>
        <w:instrText xml:space="preserve"> REF </w:instrText>
      </w:r>
      <w:r w:rsidRPr="008C7813">
        <w:rPr>
          <w:sz w:val="24"/>
          <w:szCs w:val="24"/>
        </w:rPr>
        <w:instrText>SPONSOREDENTITY</w:instrText>
      </w:r>
      <w:r w:rsidR="000E624B">
        <w:rPr>
          <w:sz w:val="24"/>
          <w:szCs w:val="24"/>
        </w:rPr>
        <w:instrText xml:space="preserve"> </w:instrText>
      </w:r>
      <w:r w:rsidR="000E624B">
        <w:rPr>
          <w:sz w:val="24"/>
          <w:szCs w:val="24"/>
        </w:rPr>
        <w:fldChar w:fldCharType="separate"/>
      </w:r>
      <w:r w:rsidR="00755278" w:rsidRPr="008E55E2">
        <w:rPr>
          <w:noProof/>
          <w:sz w:val="24"/>
          <w:szCs w:val="24"/>
          <w:highlight w:val="green"/>
        </w:rPr>
        <w:t>SPONSORED ENTITY</w:t>
      </w:r>
      <w:r w:rsidR="000E624B">
        <w:rPr>
          <w:sz w:val="24"/>
          <w:szCs w:val="24"/>
        </w:rPr>
        <w:fldChar w:fldCharType="end"/>
      </w:r>
      <w:r w:rsidRPr="008C7813">
        <w:rPr>
          <w:sz w:val="24"/>
          <w:szCs w:val="24"/>
        </w:rPr>
        <w:t xml:space="preserve"> agrees to provide appropriate insurances (i.e., general liability, worker’s compensation, disability, etc.), licenses, permits, and fees as needed and required by state and federal law, and provide certificates of insurance naming </w:t>
      </w:r>
      <w:r w:rsidR="000E624B">
        <w:rPr>
          <w:sz w:val="24"/>
          <w:szCs w:val="24"/>
        </w:rPr>
        <w:fldChar w:fldCharType="begin"/>
      </w:r>
      <w:r w:rsidR="000E624B">
        <w:rPr>
          <w:sz w:val="24"/>
          <w:szCs w:val="24"/>
        </w:rPr>
        <w:instrText xml:space="preserve"> REF </w:instrText>
      </w:r>
      <w:r w:rsidRPr="008C7813">
        <w:rPr>
          <w:sz w:val="24"/>
          <w:szCs w:val="24"/>
        </w:rPr>
        <w:instrText>FISCALSPONSOR</w:instrText>
      </w:r>
      <w:r w:rsidR="000E624B">
        <w:rPr>
          <w:sz w:val="24"/>
          <w:szCs w:val="24"/>
        </w:rPr>
        <w:instrText xml:space="preserve"> </w:instrText>
      </w:r>
      <w:r w:rsidR="000E624B">
        <w:rPr>
          <w:sz w:val="24"/>
          <w:szCs w:val="24"/>
        </w:rPr>
        <w:fldChar w:fldCharType="separate"/>
      </w:r>
      <w:r w:rsidR="00755278">
        <w:rPr>
          <w:noProof/>
          <w:sz w:val="24"/>
          <w:szCs w:val="24"/>
          <w:highlight w:val="yellow"/>
        </w:rPr>
        <w:t>FISCAL SPONSOR</w:t>
      </w:r>
      <w:r w:rsidR="000E624B">
        <w:rPr>
          <w:sz w:val="24"/>
          <w:szCs w:val="24"/>
        </w:rPr>
        <w:fldChar w:fldCharType="end"/>
      </w:r>
      <w:r w:rsidRPr="008C7813">
        <w:rPr>
          <w:sz w:val="24"/>
          <w:szCs w:val="24"/>
        </w:rPr>
        <w:t xml:space="preserve"> as an additional insured. </w:t>
      </w:r>
      <w:r w:rsidR="000E624B">
        <w:rPr>
          <w:sz w:val="24"/>
          <w:szCs w:val="24"/>
        </w:rPr>
        <w:fldChar w:fldCharType="begin"/>
      </w:r>
      <w:r w:rsidR="000E624B">
        <w:rPr>
          <w:sz w:val="24"/>
          <w:szCs w:val="24"/>
        </w:rPr>
        <w:instrText xml:space="preserve"> REF </w:instrText>
      </w:r>
      <w:r w:rsidRPr="008C7813">
        <w:rPr>
          <w:sz w:val="24"/>
          <w:szCs w:val="24"/>
        </w:rPr>
        <w:instrText>SPONSOREDENTITY</w:instrText>
      </w:r>
      <w:r w:rsidR="000E624B">
        <w:rPr>
          <w:sz w:val="24"/>
          <w:szCs w:val="24"/>
        </w:rPr>
        <w:instrText xml:space="preserve"> </w:instrText>
      </w:r>
      <w:r w:rsidR="000E624B">
        <w:rPr>
          <w:sz w:val="24"/>
          <w:szCs w:val="24"/>
        </w:rPr>
        <w:fldChar w:fldCharType="separate"/>
      </w:r>
      <w:r w:rsidR="00755278" w:rsidRPr="008E55E2">
        <w:rPr>
          <w:noProof/>
          <w:sz w:val="24"/>
          <w:szCs w:val="24"/>
          <w:highlight w:val="green"/>
        </w:rPr>
        <w:t>SPONSORED ENTITY</w:t>
      </w:r>
      <w:r w:rsidR="000E624B">
        <w:rPr>
          <w:sz w:val="24"/>
          <w:szCs w:val="24"/>
        </w:rPr>
        <w:fldChar w:fldCharType="end"/>
      </w:r>
      <w:r w:rsidRPr="008C7813">
        <w:rPr>
          <w:sz w:val="24"/>
          <w:szCs w:val="24"/>
        </w:rPr>
        <w:t xml:space="preserve"> further agrees to hold </w:t>
      </w:r>
      <w:r w:rsidR="00D61E18">
        <w:rPr>
          <w:sz w:val="24"/>
          <w:szCs w:val="24"/>
        </w:rPr>
        <w:fldChar w:fldCharType="begin"/>
      </w:r>
      <w:r w:rsidR="00D61E18">
        <w:rPr>
          <w:sz w:val="24"/>
          <w:szCs w:val="24"/>
        </w:rPr>
        <w:instrText xml:space="preserve"> REF </w:instrText>
      </w:r>
      <w:r w:rsidRPr="008C7813">
        <w:rPr>
          <w:sz w:val="24"/>
          <w:szCs w:val="24"/>
        </w:rPr>
        <w:instrText>FISCALSPONSOR</w:instrText>
      </w:r>
      <w:r w:rsidR="00D61E18">
        <w:rPr>
          <w:sz w:val="24"/>
          <w:szCs w:val="24"/>
        </w:rPr>
        <w:instrText xml:space="preserve"> </w:instrText>
      </w:r>
      <w:r w:rsidR="00D61E18">
        <w:rPr>
          <w:sz w:val="24"/>
          <w:szCs w:val="24"/>
        </w:rPr>
        <w:fldChar w:fldCharType="separate"/>
      </w:r>
      <w:r w:rsidR="00755278">
        <w:rPr>
          <w:noProof/>
          <w:sz w:val="24"/>
          <w:szCs w:val="24"/>
          <w:highlight w:val="yellow"/>
        </w:rPr>
        <w:t>FISCAL SPONSOR</w:t>
      </w:r>
      <w:r w:rsidR="00D61E18">
        <w:rPr>
          <w:sz w:val="24"/>
          <w:szCs w:val="24"/>
        </w:rPr>
        <w:fldChar w:fldCharType="end"/>
      </w:r>
      <w:r w:rsidRPr="008C7813">
        <w:rPr>
          <w:sz w:val="24"/>
          <w:szCs w:val="24"/>
        </w:rPr>
        <w:t xml:space="preserve"> harmless from any legal matter, infraction, or lawsuit arising out of the project and its scope of activities.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0"/>
        <w:gridCol w:w="2520"/>
      </w:tblGrid>
      <w:tr w:rsidR="00820DE3" w14:paraId="7391AD58" w14:textId="77777777" w:rsidTr="00820DE3">
        <w:tc>
          <w:tcPr>
            <w:tcW w:w="5940" w:type="dxa"/>
            <w:tcBorders>
              <w:bottom w:val="single" w:sz="4" w:space="0" w:color="auto"/>
            </w:tcBorders>
          </w:tcPr>
          <w:p w14:paraId="77666154" w14:textId="77DBF8DF" w:rsidR="00820DE3" w:rsidRDefault="00A06A82" w:rsidP="00A06A82">
            <w:pPr>
              <w:rPr>
                <w:sz w:val="24"/>
                <w:szCs w:val="24"/>
              </w:rPr>
            </w:pPr>
            <w:r>
              <w:rPr>
                <w:sz w:val="24"/>
                <w:szCs w:val="24"/>
              </w:rPr>
              <w:br/>
            </w:r>
            <w:r>
              <w:rPr>
                <w:sz w:val="24"/>
                <w:szCs w:val="24"/>
              </w:rPr>
              <w:br/>
            </w:r>
          </w:p>
        </w:tc>
        <w:tc>
          <w:tcPr>
            <w:tcW w:w="360" w:type="dxa"/>
          </w:tcPr>
          <w:p w14:paraId="43AB20FC" w14:textId="77777777" w:rsidR="00820DE3" w:rsidRDefault="00820DE3" w:rsidP="00340A3D">
            <w:pPr>
              <w:spacing w:line="480" w:lineRule="auto"/>
              <w:rPr>
                <w:sz w:val="24"/>
                <w:szCs w:val="24"/>
              </w:rPr>
            </w:pPr>
          </w:p>
        </w:tc>
        <w:tc>
          <w:tcPr>
            <w:tcW w:w="2520" w:type="dxa"/>
            <w:tcBorders>
              <w:bottom w:val="single" w:sz="4" w:space="0" w:color="auto"/>
            </w:tcBorders>
          </w:tcPr>
          <w:p w14:paraId="2DB0D2BF" w14:textId="7B2132E9" w:rsidR="00820DE3" w:rsidRDefault="00820DE3" w:rsidP="00340A3D">
            <w:pPr>
              <w:spacing w:line="480" w:lineRule="auto"/>
              <w:rPr>
                <w:sz w:val="24"/>
                <w:szCs w:val="24"/>
              </w:rPr>
            </w:pPr>
          </w:p>
        </w:tc>
      </w:tr>
      <w:tr w:rsidR="00820DE3" w14:paraId="5653A044" w14:textId="77777777" w:rsidTr="00820DE3">
        <w:tc>
          <w:tcPr>
            <w:tcW w:w="5940" w:type="dxa"/>
            <w:tcBorders>
              <w:top w:val="single" w:sz="4" w:space="0" w:color="auto"/>
            </w:tcBorders>
          </w:tcPr>
          <w:p w14:paraId="36B3FF82" w14:textId="3464304A" w:rsidR="00820DE3" w:rsidRDefault="00820DE3" w:rsidP="00577750">
            <w:pPr>
              <w:rPr>
                <w:sz w:val="24"/>
                <w:szCs w:val="24"/>
              </w:rPr>
            </w:pPr>
            <w:r>
              <w:rPr>
                <w:sz w:val="24"/>
                <w:szCs w:val="24"/>
              </w:rPr>
              <w:t>Name, Title</w:t>
            </w:r>
            <w:r>
              <w:rPr>
                <w:sz w:val="24"/>
                <w:szCs w:val="24"/>
              </w:rPr>
              <w:br/>
            </w:r>
            <w:r w:rsidRPr="001576FD">
              <w:rPr>
                <w:sz w:val="24"/>
                <w:szCs w:val="24"/>
              </w:rPr>
              <w:fldChar w:fldCharType="begin"/>
            </w:r>
            <w:r w:rsidRPr="001576FD">
              <w:rPr>
                <w:sz w:val="24"/>
                <w:szCs w:val="24"/>
              </w:rPr>
              <w:instrText xml:space="preserve"> REF SPONSOREDENTITY</w:instrText>
            </w:r>
            <w:r w:rsidR="001576FD">
              <w:rPr>
                <w:sz w:val="24"/>
                <w:szCs w:val="24"/>
              </w:rPr>
              <w:instrText xml:space="preserve"> \* MERGEFORMAT </w:instrText>
            </w:r>
            <w:r w:rsidRPr="001576FD">
              <w:rPr>
                <w:sz w:val="24"/>
                <w:szCs w:val="24"/>
              </w:rPr>
              <w:fldChar w:fldCharType="separate"/>
            </w:r>
            <w:r w:rsidR="00755278" w:rsidRPr="00755278">
              <w:rPr>
                <w:noProof/>
                <w:sz w:val="24"/>
                <w:szCs w:val="24"/>
              </w:rPr>
              <w:t>SPONSORED ENTITY</w:t>
            </w:r>
            <w:r w:rsidRPr="001576FD">
              <w:rPr>
                <w:sz w:val="24"/>
                <w:szCs w:val="24"/>
              </w:rPr>
              <w:fldChar w:fldCharType="end"/>
            </w:r>
          </w:p>
        </w:tc>
        <w:tc>
          <w:tcPr>
            <w:tcW w:w="360" w:type="dxa"/>
          </w:tcPr>
          <w:p w14:paraId="49183CD6" w14:textId="77777777" w:rsidR="00820DE3" w:rsidRDefault="00820DE3" w:rsidP="00340A3D">
            <w:pPr>
              <w:spacing w:line="480" w:lineRule="auto"/>
              <w:rPr>
                <w:sz w:val="24"/>
                <w:szCs w:val="24"/>
              </w:rPr>
            </w:pPr>
          </w:p>
        </w:tc>
        <w:tc>
          <w:tcPr>
            <w:tcW w:w="2520" w:type="dxa"/>
            <w:tcBorders>
              <w:top w:val="single" w:sz="4" w:space="0" w:color="auto"/>
            </w:tcBorders>
          </w:tcPr>
          <w:p w14:paraId="325DDF7E" w14:textId="303A5694" w:rsidR="00820DE3" w:rsidRDefault="00820DE3" w:rsidP="00340A3D">
            <w:pPr>
              <w:spacing w:line="480" w:lineRule="auto"/>
              <w:rPr>
                <w:sz w:val="24"/>
                <w:szCs w:val="24"/>
              </w:rPr>
            </w:pPr>
            <w:r>
              <w:rPr>
                <w:sz w:val="24"/>
                <w:szCs w:val="24"/>
              </w:rPr>
              <w:t>Date:</w:t>
            </w:r>
          </w:p>
        </w:tc>
      </w:tr>
      <w:tr w:rsidR="00820DE3" w14:paraId="3266BA8C" w14:textId="77777777" w:rsidTr="00820DE3">
        <w:tc>
          <w:tcPr>
            <w:tcW w:w="5940" w:type="dxa"/>
            <w:tcBorders>
              <w:bottom w:val="single" w:sz="4" w:space="0" w:color="auto"/>
            </w:tcBorders>
          </w:tcPr>
          <w:p w14:paraId="61383315" w14:textId="38D2D7D3" w:rsidR="00820DE3" w:rsidRDefault="00820DE3" w:rsidP="00804D45">
            <w:pPr>
              <w:rPr>
                <w:sz w:val="24"/>
                <w:szCs w:val="24"/>
              </w:rPr>
            </w:pPr>
            <w:r>
              <w:rPr>
                <w:sz w:val="24"/>
                <w:szCs w:val="24"/>
              </w:rPr>
              <w:br/>
            </w:r>
            <w:r w:rsidR="00804D45">
              <w:rPr>
                <w:sz w:val="24"/>
                <w:szCs w:val="24"/>
              </w:rPr>
              <w:br/>
            </w:r>
          </w:p>
        </w:tc>
        <w:tc>
          <w:tcPr>
            <w:tcW w:w="360" w:type="dxa"/>
          </w:tcPr>
          <w:p w14:paraId="12841112" w14:textId="77777777" w:rsidR="00820DE3" w:rsidRDefault="00820DE3" w:rsidP="00340A3D">
            <w:pPr>
              <w:spacing w:line="480" w:lineRule="auto"/>
              <w:rPr>
                <w:sz w:val="24"/>
                <w:szCs w:val="24"/>
              </w:rPr>
            </w:pPr>
          </w:p>
        </w:tc>
        <w:tc>
          <w:tcPr>
            <w:tcW w:w="2520" w:type="dxa"/>
            <w:tcBorders>
              <w:bottom w:val="single" w:sz="4" w:space="0" w:color="auto"/>
            </w:tcBorders>
          </w:tcPr>
          <w:p w14:paraId="440C996D" w14:textId="5AE807E7" w:rsidR="00820DE3" w:rsidRDefault="00820DE3" w:rsidP="00340A3D">
            <w:pPr>
              <w:spacing w:line="480" w:lineRule="auto"/>
              <w:rPr>
                <w:sz w:val="24"/>
                <w:szCs w:val="24"/>
              </w:rPr>
            </w:pPr>
          </w:p>
        </w:tc>
      </w:tr>
      <w:tr w:rsidR="00820DE3" w14:paraId="109D3707" w14:textId="77777777" w:rsidTr="00820DE3">
        <w:tc>
          <w:tcPr>
            <w:tcW w:w="5940" w:type="dxa"/>
            <w:tcBorders>
              <w:top w:val="single" w:sz="4" w:space="0" w:color="auto"/>
            </w:tcBorders>
          </w:tcPr>
          <w:p w14:paraId="2A0F5F6F" w14:textId="29BC3ED8" w:rsidR="00820DE3" w:rsidRDefault="00820DE3" w:rsidP="00804D45">
            <w:pPr>
              <w:rPr>
                <w:sz w:val="24"/>
                <w:szCs w:val="24"/>
              </w:rPr>
            </w:pPr>
            <w:r>
              <w:rPr>
                <w:sz w:val="24"/>
                <w:szCs w:val="24"/>
              </w:rPr>
              <w:t>Name, Title</w:t>
            </w:r>
            <w:r>
              <w:rPr>
                <w:sz w:val="24"/>
                <w:szCs w:val="24"/>
              </w:rPr>
              <w:br/>
            </w:r>
            <w:r w:rsidRPr="001576FD">
              <w:rPr>
                <w:sz w:val="24"/>
                <w:szCs w:val="24"/>
              </w:rPr>
              <w:fldChar w:fldCharType="begin"/>
            </w:r>
            <w:r w:rsidRPr="001576FD">
              <w:rPr>
                <w:sz w:val="24"/>
                <w:szCs w:val="24"/>
              </w:rPr>
              <w:instrText xml:space="preserve"> REF FISCALSPONSOR </w:instrText>
            </w:r>
            <w:r w:rsidR="00804D45" w:rsidRPr="001576FD">
              <w:rPr>
                <w:sz w:val="24"/>
                <w:szCs w:val="24"/>
              </w:rPr>
              <w:instrText xml:space="preserve"> \* MERGEFORMAT </w:instrText>
            </w:r>
            <w:r w:rsidRPr="001576FD">
              <w:rPr>
                <w:sz w:val="24"/>
                <w:szCs w:val="24"/>
              </w:rPr>
              <w:fldChar w:fldCharType="separate"/>
            </w:r>
            <w:r w:rsidR="00755278" w:rsidRPr="00755278">
              <w:rPr>
                <w:noProof/>
                <w:sz w:val="24"/>
                <w:szCs w:val="24"/>
              </w:rPr>
              <w:t>FISCAL SPONSOR</w:t>
            </w:r>
            <w:r w:rsidRPr="001576FD">
              <w:rPr>
                <w:sz w:val="24"/>
                <w:szCs w:val="24"/>
              </w:rPr>
              <w:fldChar w:fldCharType="end"/>
            </w:r>
          </w:p>
        </w:tc>
        <w:tc>
          <w:tcPr>
            <w:tcW w:w="360" w:type="dxa"/>
          </w:tcPr>
          <w:p w14:paraId="36774CA2" w14:textId="77777777" w:rsidR="00820DE3" w:rsidRDefault="00820DE3" w:rsidP="00340A3D">
            <w:pPr>
              <w:spacing w:line="480" w:lineRule="auto"/>
              <w:rPr>
                <w:sz w:val="24"/>
                <w:szCs w:val="24"/>
              </w:rPr>
            </w:pPr>
          </w:p>
        </w:tc>
        <w:tc>
          <w:tcPr>
            <w:tcW w:w="2520" w:type="dxa"/>
            <w:tcBorders>
              <w:top w:val="single" w:sz="4" w:space="0" w:color="auto"/>
            </w:tcBorders>
          </w:tcPr>
          <w:p w14:paraId="2ACCDF3F" w14:textId="28BEB01F" w:rsidR="00820DE3" w:rsidRDefault="00820DE3" w:rsidP="00340A3D">
            <w:pPr>
              <w:spacing w:line="480" w:lineRule="auto"/>
              <w:rPr>
                <w:sz w:val="24"/>
                <w:szCs w:val="24"/>
              </w:rPr>
            </w:pPr>
            <w:r>
              <w:rPr>
                <w:sz w:val="24"/>
                <w:szCs w:val="24"/>
              </w:rPr>
              <w:t>Date:</w:t>
            </w:r>
          </w:p>
        </w:tc>
      </w:tr>
    </w:tbl>
    <w:p w14:paraId="4AD534B1" w14:textId="77777777" w:rsidR="008E55E2" w:rsidRPr="008C7813" w:rsidRDefault="008E55E2" w:rsidP="00804D45">
      <w:pPr>
        <w:rPr>
          <w:sz w:val="24"/>
          <w:szCs w:val="24"/>
        </w:rPr>
      </w:pPr>
    </w:p>
    <w:sectPr w:rsidR="008E55E2" w:rsidRPr="008C7813" w:rsidSect="00B64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Futura Lt BT">
    <w:altName w:val="Z@R5397.tmp"/>
    <w:panose1 w:val="020B04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72BF"/>
    <w:multiLevelType w:val="hybridMultilevel"/>
    <w:tmpl w:val="AD147584"/>
    <w:lvl w:ilvl="0" w:tplc="C882B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420C4"/>
    <w:multiLevelType w:val="hybridMultilevel"/>
    <w:tmpl w:val="15F01794"/>
    <w:lvl w:ilvl="0" w:tplc="0FFE043C">
      <w:start w:val="5"/>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C0901"/>
    <w:multiLevelType w:val="hybridMultilevel"/>
    <w:tmpl w:val="4A82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D406F"/>
    <w:multiLevelType w:val="hybridMultilevel"/>
    <w:tmpl w:val="4248186E"/>
    <w:lvl w:ilvl="0" w:tplc="F5881E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6A0871"/>
    <w:multiLevelType w:val="hybridMultilevel"/>
    <w:tmpl w:val="34B8C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3384A"/>
    <w:multiLevelType w:val="hybridMultilevel"/>
    <w:tmpl w:val="3F2E1E94"/>
    <w:lvl w:ilvl="0" w:tplc="A7561A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53ACA"/>
    <w:multiLevelType w:val="hybridMultilevel"/>
    <w:tmpl w:val="19122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C679D"/>
    <w:multiLevelType w:val="hybridMultilevel"/>
    <w:tmpl w:val="BDB69870"/>
    <w:lvl w:ilvl="0" w:tplc="62BAF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210991">
    <w:abstractNumId w:val="3"/>
  </w:num>
  <w:num w:numId="2" w16cid:durableId="424304466">
    <w:abstractNumId w:val="7"/>
  </w:num>
  <w:num w:numId="3" w16cid:durableId="1792940642">
    <w:abstractNumId w:val="0"/>
  </w:num>
  <w:num w:numId="4" w16cid:durableId="1649279713">
    <w:abstractNumId w:val="6"/>
  </w:num>
  <w:num w:numId="5" w16cid:durableId="748114964">
    <w:abstractNumId w:val="4"/>
  </w:num>
  <w:num w:numId="6" w16cid:durableId="450590512">
    <w:abstractNumId w:val="2"/>
  </w:num>
  <w:num w:numId="7" w16cid:durableId="142895269">
    <w:abstractNumId w:val="5"/>
  </w:num>
  <w:num w:numId="8" w16cid:durableId="53936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MwCtlrmOeIN0ZResEdLLe7nNXHIIgq2G7ahilwHWYefdRyvCSA7jS1RuQgsCSeP/iQBHjKKvQZFLqvG4+mfZA==" w:salt="7H+OesZWvNbdM4HhjS/j1A=="/>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13"/>
    <w:rsid w:val="0002434A"/>
    <w:rsid w:val="00053D43"/>
    <w:rsid w:val="000C2535"/>
    <w:rsid w:val="000C5A3F"/>
    <w:rsid w:val="000E624B"/>
    <w:rsid w:val="001576FD"/>
    <w:rsid w:val="00161E4B"/>
    <w:rsid w:val="00174A67"/>
    <w:rsid w:val="001B392F"/>
    <w:rsid w:val="0026547B"/>
    <w:rsid w:val="002816DD"/>
    <w:rsid w:val="00305C54"/>
    <w:rsid w:val="00340A3D"/>
    <w:rsid w:val="003565FE"/>
    <w:rsid w:val="003E5BF0"/>
    <w:rsid w:val="003F47D3"/>
    <w:rsid w:val="00405B7A"/>
    <w:rsid w:val="004C09EF"/>
    <w:rsid w:val="004E4911"/>
    <w:rsid w:val="00577750"/>
    <w:rsid w:val="005B1374"/>
    <w:rsid w:val="006037DA"/>
    <w:rsid w:val="00691BB5"/>
    <w:rsid w:val="00755278"/>
    <w:rsid w:val="007976C3"/>
    <w:rsid w:val="00804D45"/>
    <w:rsid w:val="008069B8"/>
    <w:rsid w:val="00820DE3"/>
    <w:rsid w:val="008A0C89"/>
    <w:rsid w:val="008C7813"/>
    <w:rsid w:val="008E55E2"/>
    <w:rsid w:val="008F0CB8"/>
    <w:rsid w:val="00936F14"/>
    <w:rsid w:val="009856D9"/>
    <w:rsid w:val="009E0602"/>
    <w:rsid w:val="009F66D6"/>
    <w:rsid w:val="00A06A82"/>
    <w:rsid w:val="00A13AB0"/>
    <w:rsid w:val="00A22831"/>
    <w:rsid w:val="00B52AEA"/>
    <w:rsid w:val="00B644DE"/>
    <w:rsid w:val="00B66BB6"/>
    <w:rsid w:val="00D61E18"/>
    <w:rsid w:val="00DB7817"/>
    <w:rsid w:val="00E43C7F"/>
    <w:rsid w:val="00EC0857"/>
    <w:rsid w:val="00F42AE8"/>
    <w:rsid w:val="00F666A7"/>
    <w:rsid w:val="00F979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07B5"/>
  <w15:chartTrackingRefBased/>
  <w15:docId w15:val="{C9BE9436-EA78-4B95-8D79-862ED44A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13"/>
    <w:rPr>
      <w:rFonts w:ascii="Futura Bk BT" w:hAnsi="Futura Bk BT"/>
    </w:rPr>
  </w:style>
  <w:style w:type="paragraph" w:styleId="Heading1">
    <w:name w:val="heading 1"/>
    <w:basedOn w:val="Normal"/>
    <w:next w:val="Normal"/>
    <w:link w:val="Heading1Char"/>
    <w:uiPriority w:val="9"/>
    <w:qFormat/>
    <w:rsid w:val="00B644DE"/>
    <w:pPr>
      <w:keepNext/>
      <w:keepLines/>
      <w:spacing w:before="240" w:after="0"/>
      <w:outlineLvl w:val="0"/>
    </w:pPr>
    <w:rPr>
      <w:rFonts w:ascii="Futura Md BT" w:eastAsiaTheme="majorEastAsia" w:hAnsi="Futura Md BT" w:cstheme="majorBidi"/>
      <w:color w:val="262626" w:themeColor="text1" w:themeTint="D9"/>
      <w:sz w:val="40"/>
      <w:szCs w:val="32"/>
    </w:rPr>
  </w:style>
  <w:style w:type="paragraph" w:styleId="Heading2">
    <w:name w:val="heading 2"/>
    <w:basedOn w:val="Normal"/>
    <w:next w:val="Normal"/>
    <w:link w:val="Heading2Char"/>
    <w:uiPriority w:val="9"/>
    <w:unhideWhenUsed/>
    <w:qFormat/>
    <w:rsid w:val="00B644DE"/>
    <w:pPr>
      <w:keepNext/>
      <w:keepLines/>
      <w:spacing w:before="40" w:after="240"/>
      <w:outlineLvl w:val="1"/>
    </w:pPr>
    <w:rPr>
      <w:rFonts w:ascii="Futura Lt BT" w:eastAsiaTheme="majorEastAsia" w:hAnsi="Futura Lt BT" w:cstheme="majorBidi"/>
      <w:color w:val="0D0D0D" w:themeColor="text1" w:themeTint="F2"/>
      <w:sz w:val="32"/>
      <w:szCs w:val="26"/>
    </w:rPr>
  </w:style>
  <w:style w:type="paragraph" w:styleId="Heading3">
    <w:name w:val="heading 3"/>
    <w:basedOn w:val="Normal"/>
    <w:next w:val="Normal"/>
    <w:link w:val="Heading3Char"/>
    <w:uiPriority w:val="9"/>
    <w:unhideWhenUsed/>
    <w:qFormat/>
    <w:rsid w:val="00305C54"/>
    <w:pPr>
      <w:keepNext/>
      <w:keepLines/>
      <w:spacing w:before="40" w:after="0"/>
      <w:outlineLvl w:val="2"/>
    </w:pPr>
    <w:rPr>
      <w:rFonts w:ascii="Helvetica" w:eastAsiaTheme="majorEastAsia" w:hAnsi="Helvetica"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305C54"/>
    <w:pPr>
      <w:keepNext/>
      <w:keepLines/>
      <w:spacing w:before="40" w:after="0"/>
      <w:outlineLvl w:val="3"/>
    </w:pPr>
    <w:rPr>
      <w:rFonts w:ascii="Helvetica" w:eastAsiaTheme="majorEastAsia" w:hAnsi="Helvetica" w:cstheme="majorBidi"/>
      <w:i/>
      <w:iCs/>
      <w:color w:val="BF0000" w:themeColor="accent1" w:themeShade="BF"/>
    </w:rPr>
  </w:style>
  <w:style w:type="paragraph" w:styleId="Heading6">
    <w:name w:val="heading 6"/>
    <w:basedOn w:val="Normal"/>
    <w:next w:val="Normal"/>
    <w:link w:val="Heading6Char"/>
    <w:uiPriority w:val="9"/>
    <w:unhideWhenUsed/>
    <w:qFormat/>
    <w:rsid w:val="00305C54"/>
    <w:pPr>
      <w:keepNext/>
      <w:keepLines/>
      <w:spacing w:before="40" w:after="0"/>
      <w:outlineLvl w:val="5"/>
    </w:pPr>
    <w:rPr>
      <w:rFonts w:ascii="Helvetica" w:eastAsiaTheme="majorEastAsia" w:hAnsi="Helvetica" w:cstheme="majorBidi"/>
      <w:color w:val="7F0000" w:themeColor="accent1" w:themeShade="7F"/>
    </w:rPr>
  </w:style>
  <w:style w:type="paragraph" w:styleId="Heading7">
    <w:name w:val="heading 7"/>
    <w:basedOn w:val="Normal"/>
    <w:next w:val="Normal"/>
    <w:link w:val="Heading7Char"/>
    <w:uiPriority w:val="9"/>
    <w:unhideWhenUsed/>
    <w:qFormat/>
    <w:rsid w:val="00305C54"/>
    <w:pPr>
      <w:keepNext/>
      <w:keepLines/>
      <w:spacing w:before="40" w:after="0"/>
      <w:outlineLvl w:val="6"/>
    </w:pPr>
    <w:rPr>
      <w:rFonts w:ascii="Helvetica" w:eastAsiaTheme="majorEastAsia" w:hAnsi="Helvetica" w:cstheme="majorBidi"/>
      <w:i/>
      <w:iCs/>
      <w:color w:val="7F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DE"/>
    <w:rPr>
      <w:rFonts w:ascii="Futura Md BT" w:eastAsiaTheme="majorEastAsia" w:hAnsi="Futura Md BT" w:cstheme="majorBidi"/>
      <w:color w:val="262626" w:themeColor="text1" w:themeTint="D9"/>
      <w:sz w:val="40"/>
      <w:szCs w:val="32"/>
    </w:rPr>
  </w:style>
  <w:style w:type="character" w:customStyle="1" w:styleId="Heading2Char">
    <w:name w:val="Heading 2 Char"/>
    <w:basedOn w:val="DefaultParagraphFont"/>
    <w:link w:val="Heading2"/>
    <w:uiPriority w:val="9"/>
    <w:rsid w:val="00B644DE"/>
    <w:rPr>
      <w:rFonts w:ascii="Futura Lt BT" w:eastAsiaTheme="majorEastAsia" w:hAnsi="Futura Lt BT" w:cstheme="majorBidi"/>
      <w:color w:val="0D0D0D" w:themeColor="text1" w:themeTint="F2"/>
      <w:sz w:val="32"/>
      <w:szCs w:val="26"/>
    </w:rPr>
  </w:style>
  <w:style w:type="paragraph" w:styleId="Title">
    <w:name w:val="Title"/>
    <w:basedOn w:val="Normal"/>
    <w:next w:val="Normal"/>
    <w:link w:val="TitleChar"/>
    <w:uiPriority w:val="10"/>
    <w:qFormat/>
    <w:rsid w:val="00305C54"/>
    <w:pPr>
      <w:spacing w:after="0" w:line="240" w:lineRule="auto"/>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305C54"/>
    <w:rPr>
      <w:rFonts w:ascii="Helvetica" w:eastAsiaTheme="majorEastAsia" w:hAnsi="Helvetica" w:cstheme="majorBidi"/>
      <w:spacing w:val="-10"/>
      <w:kern w:val="28"/>
      <w:sz w:val="56"/>
      <w:szCs w:val="56"/>
    </w:rPr>
  </w:style>
  <w:style w:type="paragraph" w:styleId="Subtitle">
    <w:name w:val="Subtitle"/>
    <w:basedOn w:val="Normal"/>
    <w:next w:val="Normal"/>
    <w:link w:val="SubtitleChar"/>
    <w:uiPriority w:val="11"/>
    <w:qFormat/>
    <w:rsid w:val="00305C54"/>
    <w:pPr>
      <w:numPr>
        <w:ilvl w:val="1"/>
      </w:numPr>
    </w:pPr>
    <w:rPr>
      <w:rFonts w:ascii="Helvetica" w:hAnsi="Helvetica"/>
      <w:color w:val="5A5A5A" w:themeColor="text1" w:themeTint="A5"/>
      <w:spacing w:val="15"/>
    </w:rPr>
  </w:style>
  <w:style w:type="character" w:customStyle="1" w:styleId="SubtitleChar">
    <w:name w:val="Subtitle Char"/>
    <w:basedOn w:val="DefaultParagraphFont"/>
    <w:link w:val="Subtitle"/>
    <w:uiPriority w:val="11"/>
    <w:rsid w:val="00305C54"/>
    <w:rPr>
      <w:rFonts w:ascii="Helvetica" w:hAnsi="Helvetica"/>
      <w:color w:val="5A5A5A" w:themeColor="text1" w:themeTint="A5"/>
      <w:spacing w:val="15"/>
    </w:rPr>
  </w:style>
  <w:style w:type="character" w:customStyle="1" w:styleId="Heading3Char">
    <w:name w:val="Heading 3 Char"/>
    <w:basedOn w:val="DefaultParagraphFont"/>
    <w:link w:val="Heading3"/>
    <w:uiPriority w:val="9"/>
    <w:rsid w:val="00305C54"/>
    <w:rPr>
      <w:rFonts w:ascii="Helvetica" w:eastAsiaTheme="majorEastAsia" w:hAnsi="Helvetica" w:cstheme="majorBidi"/>
      <w:color w:val="7F0000" w:themeColor="accent1" w:themeShade="7F"/>
      <w:sz w:val="24"/>
      <w:szCs w:val="24"/>
    </w:rPr>
  </w:style>
  <w:style w:type="character" w:customStyle="1" w:styleId="Heading4Char">
    <w:name w:val="Heading 4 Char"/>
    <w:basedOn w:val="DefaultParagraphFont"/>
    <w:link w:val="Heading4"/>
    <w:uiPriority w:val="9"/>
    <w:rsid w:val="00305C54"/>
    <w:rPr>
      <w:rFonts w:ascii="Helvetica" w:eastAsiaTheme="majorEastAsia" w:hAnsi="Helvetica" w:cstheme="majorBidi"/>
      <w:i/>
      <w:iCs/>
      <w:color w:val="BF0000" w:themeColor="accent1" w:themeShade="BF"/>
    </w:rPr>
  </w:style>
  <w:style w:type="character" w:customStyle="1" w:styleId="Heading6Char">
    <w:name w:val="Heading 6 Char"/>
    <w:basedOn w:val="DefaultParagraphFont"/>
    <w:link w:val="Heading6"/>
    <w:uiPriority w:val="9"/>
    <w:rsid w:val="00305C54"/>
    <w:rPr>
      <w:rFonts w:ascii="Helvetica" w:eastAsiaTheme="majorEastAsia" w:hAnsi="Helvetica" w:cstheme="majorBidi"/>
      <w:color w:val="7F0000" w:themeColor="accent1" w:themeShade="7F"/>
    </w:rPr>
  </w:style>
  <w:style w:type="character" w:customStyle="1" w:styleId="Heading7Char">
    <w:name w:val="Heading 7 Char"/>
    <w:basedOn w:val="DefaultParagraphFont"/>
    <w:link w:val="Heading7"/>
    <w:uiPriority w:val="9"/>
    <w:rsid w:val="00305C54"/>
    <w:rPr>
      <w:rFonts w:ascii="Helvetica" w:eastAsiaTheme="majorEastAsia" w:hAnsi="Helvetica" w:cstheme="majorBidi"/>
      <w:i/>
      <w:iCs/>
      <w:color w:val="7F0000" w:themeColor="accent1" w:themeShade="7F"/>
    </w:rPr>
  </w:style>
  <w:style w:type="paragraph" w:styleId="ListParagraph">
    <w:name w:val="List Paragraph"/>
    <w:basedOn w:val="Normal"/>
    <w:autoRedefine/>
    <w:uiPriority w:val="34"/>
    <w:qFormat/>
    <w:rsid w:val="000C5A3F"/>
    <w:pPr>
      <w:numPr>
        <w:numId w:val="8"/>
      </w:numPr>
      <w:contextualSpacing/>
    </w:pPr>
  </w:style>
  <w:style w:type="character" w:styleId="PlaceholderText">
    <w:name w:val="Placeholder Text"/>
    <w:basedOn w:val="DefaultParagraphFont"/>
    <w:uiPriority w:val="99"/>
    <w:semiHidden/>
    <w:rsid w:val="003F47D3"/>
    <w:rPr>
      <w:color w:val="808080"/>
    </w:rPr>
  </w:style>
  <w:style w:type="table" w:styleId="TableGrid">
    <w:name w:val="Table Grid"/>
    <w:basedOn w:val="TableNormal"/>
    <w:uiPriority w:val="39"/>
    <w:rsid w:val="0034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911"/>
    <w:rPr>
      <w:sz w:val="16"/>
      <w:szCs w:val="16"/>
    </w:rPr>
  </w:style>
  <w:style w:type="paragraph" w:styleId="CommentText">
    <w:name w:val="annotation text"/>
    <w:basedOn w:val="Normal"/>
    <w:link w:val="CommentTextChar"/>
    <w:uiPriority w:val="99"/>
    <w:semiHidden/>
    <w:unhideWhenUsed/>
    <w:rsid w:val="004E4911"/>
    <w:pPr>
      <w:spacing w:line="240" w:lineRule="auto"/>
    </w:pPr>
    <w:rPr>
      <w:sz w:val="20"/>
      <w:szCs w:val="20"/>
    </w:rPr>
  </w:style>
  <w:style w:type="character" w:customStyle="1" w:styleId="CommentTextChar">
    <w:name w:val="Comment Text Char"/>
    <w:basedOn w:val="DefaultParagraphFont"/>
    <w:link w:val="CommentText"/>
    <w:uiPriority w:val="99"/>
    <w:semiHidden/>
    <w:rsid w:val="004E4911"/>
    <w:rPr>
      <w:rFonts w:ascii="Futura Bk BT" w:hAnsi="Futura Bk BT"/>
      <w:sz w:val="20"/>
      <w:szCs w:val="20"/>
    </w:rPr>
  </w:style>
  <w:style w:type="paragraph" w:styleId="CommentSubject">
    <w:name w:val="annotation subject"/>
    <w:basedOn w:val="CommentText"/>
    <w:next w:val="CommentText"/>
    <w:link w:val="CommentSubjectChar"/>
    <w:uiPriority w:val="99"/>
    <w:semiHidden/>
    <w:unhideWhenUsed/>
    <w:rsid w:val="004E4911"/>
    <w:rPr>
      <w:b/>
      <w:bCs/>
    </w:rPr>
  </w:style>
  <w:style w:type="character" w:customStyle="1" w:styleId="CommentSubjectChar">
    <w:name w:val="Comment Subject Char"/>
    <w:basedOn w:val="CommentTextChar"/>
    <w:link w:val="CommentSubject"/>
    <w:uiPriority w:val="99"/>
    <w:semiHidden/>
    <w:rsid w:val="004E4911"/>
    <w:rPr>
      <w:rFonts w:ascii="Futura Bk BT" w:hAnsi="Futura Bk B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ainbow">
      <a:dk1>
        <a:sysClr val="windowText" lastClr="000000"/>
      </a:dk1>
      <a:lt1>
        <a:sysClr val="window" lastClr="FFFFFF"/>
      </a:lt1>
      <a:dk2>
        <a:srgbClr val="44546A"/>
      </a:dk2>
      <a:lt2>
        <a:srgbClr val="E7E6E6"/>
      </a:lt2>
      <a:accent1>
        <a:srgbClr val="FF0000"/>
      </a:accent1>
      <a:accent2>
        <a:srgbClr val="FFC000"/>
      </a:accent2>
      <a:accent3>
        <a:srgbClr val="FFFF00"/>
      </a:accent3>
      <a:accent4>
        <a:srgbClr val="92D050"/>
      </a:accent4>
      <a:accent5>
        <a:srgbClr val="00206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7DAF-A187-40E9-8D03-76CEBAE9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2859</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Lee</dc:creator>
  <cp:keywords/>
  <dc:description/>
  <cp:lastModifiedBy>Brian Lee</cp:lastModifiedBy>
  <cp:revision>3</cp:revision>
  <dcterms:created xsi:type="dcterms:W3CDTF">2022-10-26T20:25:00Z</dcterms:created>
  <dcterms:modified xsi:type="dcterms:W3CDTF">2022-10-26T20:25:00Z</dcterms:modified>
</cp:coreProperties>
</file>